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CEDD" w14:textId="77777777" w:rsidR="00FD0DF7" w:rsidRDefault="00FD0DF7" w:rsidP="00FD0DF7">
      <w:pPr>
        <w:ind w:firstLine="142"/>
        <w:jc w:val="center"/>
        <w:rPr>
          <w:b/>
          <w:bCs/>
          <w:sz w:val="32"/>
          <w:szCs w:val="32"/>
        </w:rPr>
      </w:pPr>
    </w:p>
    <w:p w14:paraId="17BCEE30" w14:textId="5FD9BCB8" w:rsidR="00CD07A9" w:rsidRPr="00FD0DF7" w:rsidRDefault="00CD07A9" w:rsidP="00FD0DF7">
      <w:pPr>
        <w:spacing w:after="0"/>
        <w:ind w:firstLine="142"/>
        <w:jc w:val="center"/>
        <w:rPr>
          <w:b/>
          <w:bCs/>
          <w:sz w:val="32"/>
          <w:szCs w:val="32"/>
        </w:rPr>
      </w:pPr>
      <w:r w:rsidRPr="00FD0DF7">
        <w:rPr>
          <w:b/>
          <w:bCs/>
          <w:sz w:val="32"/>
          <w:szCs w:val="32"/>
        </w:rPr>
        <w:t>R4.02 : Culture et Communication</w:t>
      </w:r>
    </w:p>
    <w:p w14:paraId="484BB565" w14:textId="51BBEFC6" w:rsidR="00CD07A9" w:rsidRPr="00FD0DF7" w:rsidRDefault="00CD07A9" w:rsidP="00FD0DF7">
      <w:pPr>
        <w:jc w:val="center"/>
        <w:rPr>
          <w:b/>
          <w:bCs/>
          <w:sz w:val="32"/>
          <w:szCs w:val="32"/>
        </w:rPr>
      </w:pPr>
      <w:r w:rsidRPr="00FD0DF7">
        <w:rPr>
          <w:b/>
          <w:bCs/>
          <w:sz w:val="32"/>
          <w:szCs w:val="32"/>
        </w:rPr>
        <w:t>Préparation des rapports et soutenances – Évaluations</w:t>
      </w:r>
    </w:p>
    <w:p w14:paraId="0A24AFCA" w14:textId="6F2D6EBA" w:rsidR="001A6D20" w:rsidRPr="00FD0DF7" w:rsidRDefault="001A6D20" w:rsidP="00FD0DF7">
      <w:pPr>
        <w:pStyle w:val="Titre1"/>
      </w:pPr>
      <w:r w:rsidRPr="00FD0DF7">
        <w:t>Évaluation du mini-rapport</w:t>
      </w:r>
    </w:p>
    <w:p w14:paraId="661AFB7F" w14:textId="096A6C36" w:rsidR="001A6D20" w:rsidRPr="00CD07A9" w:rsidRDefault="001A6D20" w:rsidP="00FD0DF7">
      <w:pPr>
        <w:pStyle w:val="Titre2"/>
      </w:pPr>
      <w:r w:rsidRPr="00CD07A9">
        <w:t xml:space="preserve">Consignes </w:t>
      </w:r>
    </w:p>
    <w:p w14:paraId="59276B56" w14:textId="55A1A3AD" w:rsidR="000C4F91" w:rsidRDefault="000C4F91" w:rsidP="000C4F91">
      <w:pPr>
        <w:tabs>
          <w:tab w:val="left" w:pos="708"/>
        </w:tabs>
        <w:suppressAutoHyphens/>
        <w:spacing w:after="120"/>
        <w:ind w:firstLine="0"/>
        <w:jc w:val="both"/>
      </w:pPr>
      <w:r>
        <w:tab/>
      </w:r>
      <w:r w:rsidR="001A6D20" w:rsidRPr="00CD07A9">
        <w:t xml:space="preserve">Le mini-rapport présentera </w:t>
      </w:r>
      <w:r w:rsidRPr="000C4F91">
        <w:rPr>
          <w:b/>
        </w:rPr>
        <w:t>une seule mission détaillée</w:t>
      </w:r>
      <w:r>
        <w:t>, non abordée (ou très brièvement) dans le rapport intermédiaire de la 2</w:t>
      </w:r>
      <w:r w:rsidRPr="000C4F91">
        <w:rPr>
          <w:vertAlign w:val="superscript"/>
        </w:rPr>
        <w:t>e</w:t>
      </w:r>
      <w:r>
        <w:t xml:space="preserve"> visite. Il ne comportera pas de présentation de l’entreprise, mais s’attachera à expliquer clairement l’objectif de la mission, le contexte de sa réalisation et les principaux résultats. </w:t>
      </w:r>
      <w:bookmarkStart w:id="0" w:name="_GoBack"/>
      <w:bookmarkEnd w:id="0"/>
    </w:p>
    <w:p w14:paraId="65AA8548" w14:textId="1A2C6915" w:rsidR="001A6D20" w:rsidRPr="00CD07A9" w:rsidRDefault="000C4F91" w:rsidP="000C4F91">
      <w:pPr>
        <w:tabs>
          <w:tab w:val="left" w:pos="708"/>
        </w:tabs>
        <w:suppressAutoHyphens/>
        <w:spacing w:after="120"/>
        <w:ind w:firstLine="0"/>
        <w:jc w:val="both"/>
      </w:pPr>
      <w:r>
        <w:tab/>
        <w:t xml:space="preserve">Le document </w:t>
      </w:r>
      <w:r w:rsidR="001A6D20" w:rsidRPr="00CD07A9">
        <w:t xml:space="preserve">sera rédigé en police Times New Roman, taille 12, interligne 1,15. Le texte sera justifié et les pages numérotées. </w:t>
      </w:r>
    </w:p>
    <w:p w14:paraId="28287F0F" w14:textId="7219A414" w:rsidR="00CD07A9" w:rsidRPr="00CD07A9" w:rsidRDefault="002772FC" w:rsidP="000C4F91">
      <w:pPr>
        <w:spacing w:after="120"/>
      </w:pPr>
      <w:r>
        <w:t>D’une longueur de 4-5 pages (12 000 caractères espaces compris), i</w:t>
      </w:r>
      <w:r w:rsidR="00CD07A9" w:rsidRPr="00CD07A9">
        <w:t xml:space="preserve">l devra être remis </w:t>
      </w:r>
      <w:r w:rsidR="00FD0DF7">
        <w:t xml:space="preserve">en version papier </w:t>
      </w:r>
      <w:r w:rsidR="00CD07A9" w:rsidRPr="00CD07A9">
        <w:t>le jour de l’oral (dernier TP)</w:t>
      </w:r>
      <w:r w:rsidR="00FD0DF7">
        <w:t xml:space="preserve">. </w:t>
      </w:r>
    </w:p>
    <w:p w14:paraId="3C2E93E6" w14:textId="53971584" w:rsidR="001A6D20" w:rsidRPr="00CD07A9" w:rsidRDefault="001A6D20" w:rsidP="00FD0DF7">
      <w:pPr>
        <w:pStyle w:val="Titre2"/>
      </w:pPr>
      <w:r w:rsidRPr="00CD07A9">
        <w:t>Barème</w:t>
      </w:r>
      <w:r w:rsidR="00CD07A9" w:rsidRPr="00CD07A9">
        <w:t xml:space="preserve"> (à insérer sur la page de garde)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836"/>
        <w:gridCol w:w="1231"/>
      </w:tblGrid>
      <w:tr w:rsidR="001A6D20" w:rsidRPr="00CD07A9" w14:paraId="2D79F690" w14:textId="77777777" w:rsidTr="00FD0DF7">
        <w:tc>
          <w:tcPr>
            <w:tcW w:w="9067" w:type="dxa"/>
            <w:gridSpan w:val="2"/>
            <w:shd w:val="clear" w:color="auto" w:fill="C5E0B3" w:themeFill="accent6" w:themeFillTint="66"/>
          </w:tcPr>
          <w:p w14:paraId="69639C8F" w14:textId="519470F0" w:rsidR="001A6D20" w:rsidRPr="00FD0DF7" w:rsidRDefault="00CD07A9" w:rsidP="00FD0DF7">
            <w:pPr>
              <w:ind w:firstLine="0"/>
              <w:rPr>
                <w:b/>
                <w:bCs/>
              </w:rPr>
            </w:pPr>
            <w:r w:rsidRPr="00FD0DF7">
              <w:rPr>
                <w:b/>
                <w:bCs/>
              </w:rPr>
              <w:t>E</w:t>
            </w:r>
            <w:r w:rsidR="001A6D20" w:rsidRPr="00FD0DF7">
              <w:rPr>
                <w:b/>
                <w:bCs/>
              </w:rPr>
              <w:t>xpression écrite</w:t>
            </w:r>
            <w:r w:rsidRPr="00FD0DF7">
              <w:rPr>
                <w:b/>
                <w:bCs/>
              </w:rPr>
              <w:t xml:space="preserve"> correcte et précise</w:t>
            </w:r>
            <w:r w:rsidR="00FD0DF7">
              <w:rPr>
                <w:b/>
                <w:bCs/>
              </w:rPr>
              <w:t>, mise en forme professionnelle</w:t>
            </w:r>
            <w:r w:rsidRPr="00FD0DF7">
              <w:rPr>
                <w:b/>
                <w:bCs/>
              </w:rPr>
              <w:t xml:space="preserve"> (</w:t>
            </w:r>
            <w:r w:rsidR="00FD0DF7">
              <w:rPr>
                <w:b/>
                <w:bCs/>
              </w:rPr>
              <w:t>10</w:t>
            </w:r>
            <w:r w:rsidRPr="00FD0DF7">
              <w:rPr>
                <w:b/>
                <w:bCs/>
              </w:rPr>
              <w:t xml:space="preserve"> points)</w:t>
            </w:r>
          </w:p>
        </w:tc>
      </w:tr>
      <w:tr w:rsidR="001A6D20" w:rsidRPr="00CD07A9" w14:paraId="618A660C" w14:textId="77777777" w:rsidTr="00CD07A9">
        <w:tc>
          <w:tcPr>
            <w:tcW w:w="7938" w:type="dxa"/>
          </w:tcPr>
          <w:p w14:paraId="3AF4B945" w14:textId="4BD25C23" w:rsidR="001A6D20" w:rsidRPr="00CD07A9" w:rsidRDefault="001A6D20" w:rsidP="00CD07A9">
            <w:pPr>
              <w:pStyle w:val="Paragraphedeliste"/>
              <w:numPr>
                <w:ilvl w:val="0"/>
                <w:numId w:val="2"/>
              </w:numPr>
            </w:pPr>
            <w:r w:rsidRPr="00CD07A9">
              <w:t>Précision du titre du rapport</w:t>
            </w:r>
          </w:p>
        </w:tc>
        <w:tc>
          <w:tcPr>
            <w:tcW w:w="1129" w:type="dxa"/>
          </w:tcPr>
          <w:p w14:paraId="5974666E" w14:textId="1CB6B21A" w:rsidR="001A6D20" w:rsidRPr="00CD07A9" w:rsidRDefault="001A6D20" w:rsidP="00CD07A9">
            <w:r w:rsidRPr="00CD07A9">
              <w:t>/1</w:t>
            </w:r>
          </w:p>
        </w:tc>
      </w:tr>
      <w:tr w:rsidR="001A6D20" w:rsidRPr="00CD07A9" w14:paraId="1CC1BCB1" w14:textId="77777777" w:rsidTr="00CD07A9">
        <w:tc>
          <w:tcPr>
            <w:tcW w:w="7938" w:type="dxa"/>
          </w:tcPr>
          <w:p w14:paraId="1579BD45" w14:textId="55D8483A" w:rsidR="001A6D20" w:rsidRPr="00CD07A9" w:rsidRDefault="001A6D20" w:rsidP="00CD07A9">
            <w:pPr>
              <w:pStyle w:val="Paragraphedeliste"/>
              <w:numPr>
                <w:ilvl w:val="0"/>
                <w:numId w:val="2"/>
              </w:numPr>
            </w:pPr>
            <w:r w:rsidRPr="00CD07A9">
              <w:t xml:space="preserve">Mise en forme </w:t>
            </w:r>
            <w:r w:rsidR="00CD07A9" w:rsidRPr="00CD07A9">
              <w:t xml:space="preserve">globale </w:t>
            </w:r>
            <w:r w:rsidRPr="00CD07A9">
              <w:t>du document</w:t>
            </w:r>
          </w:p>
        </w:tc>
        <w:tc>
          <w:tcPr>
            <w:tcW w:w="1129" w:type="dxa"/>
          </w:tcPr>
          <w:p w14:paraId="7A5EAA8C" w14:textId="78F7E9A3" w:rsidR="001A6D20" w:rsidRPr="00CD07A9" w:rsidRDefault="00CD07A9" w:rsidP="00CD07A9">
            <w:r w:rsidRPr="00CD07A9">
              <w:t>/2</w:t>
            </w:r>
          </w:p>
        </w:tc>
      </w:tr>
      <w:tr w:rsidR="00FD0DF7" w:rsidRPr="00CD07A9" w14:paraId="64B10C7E" w14:textId="77777777" w:rsidTr="00CD07A9">
        <w:tc>
          <w:tcPr>
            <w:tcW w:w="7938" w:type="dxa"/>
          </w:tcPr>
          <w:p w14:paraId="2F4C67BA" w14:textId="4EE7E756" w:rsidR="00FD0DF7" w:rsidRPr="00CD07A9" w:rsidRDefault="00FD0DF7" w:rsidP="00CD07A9">
            <w:pPr>
              <w:pStyle w:val="Paragraphedeliste"/>
              <w:numPr>
                <w:ilvl w:val="0"/>
                <w:numId w:val="2"/>
              </w:numPr>
            </w:pPr>
            <w:r>
              <w:t>Sommaire correctement mis en forme</w:t>
            </w:r>
          </w:p>
        </w:tc>
        <w:tc>
          <w:tcPr>
            <w:tcW w:w="1129" w:type="dxa"/>
          </w:tcPr>
          <w:p w14:paraId="21340BAF" w14:textId="4BAED5EB" w:rsidR="00FD0DF7" w:rsidRPr="00CD07A9" w:rsidRDefault="00FD0DF7" w:rsidP="00CD07A9">
            <w:r>
              <w:t>/1</w:t>
            </w:r>
          </w:p>
        </w:tc>
      </w:tr>
      <w:tr w:rsidR="001A6D20" w:rsidRPr="00CD07A9" w14:paraId="21E9AFAF" w14:textId="77777777" w:rsidTr="00CD07A9">
        <w:tc>
          <w:tcPr>
            <w:tcW w:w="7938" w:type="dxa"/>
          </w:tcPr>
          <w:p w14:paraId="4F708148" w14:textId="5CB897BD" w:rsidR="001A6D20" w:rsidRPr="00CD07A9" w:rsidRDefault="001A6D20" w:rsidP="00CD07A9">
            <w:pPr>
              <w:pStyle w:val="Paragraphedeliste"/>
              <w:numPr>
                <w:ilvl w:val="0"/>
                <w:numId w:val="2"/>
              </w:numPr>
            </w:pPr>
            <w:r w:rsidRPr="00CD07A9">
              <w:t>Lisibilité et mise en forme des illustrations (graphiques, schéma</w:t>
            </w:r>
            <w:r w:rsidR="002772FC">
              <w:t>s</w:t>
            </w:r>
            <w:r w:rsidRPr="00CD07A9">
              <w:t>, photographies, etc.)</w:t>
            </w:r>
          </w:p>
        </w:tc>
        <w:tc>
          <w:tcPr>
            <w:tcW w:w="1129" w:type="dxa"/>
          </w:tcPr>
          <w:p w14:paraId="2A1C7CBA" w14:textId="26D808BE" w:rsidR="001A6D20" w:rsidRPr="00CD07A9" w:rsidRDefault="00CD07A9" w:rsidP="00CD07A9">
            <w:r w:rsidRPr="00CD07A9">
              <w:t>/2</w:t>
            </w:r>
          </w:p>
        </w:tc>
      </w:tr>
      <w:tr w:rsidR="001A6D20" w:rsidRPr="00CD07A9" w14:paraId="071043DA" w14:textId="77777777" w:rsidTr="00CD07A9">
        <w:tc>
          <w:tcPr>
            <w:tcW w:w="7938" w:type="dxa"/>
          </w:tcPr>
          <w:p w14:paraId="1D058453" w14:textId="50B87E77" w:rsidR="001A6D20" w:rsidRPr="00CD07A9" w:rsidRDefault="00CD07A9" w:rsidP="00CD07A9">
            <w:pPr>
              <w:pStyle w:val="Paragraphedeliste"/>
              <w:numPr>
                <w:ilvl w:val="0"/>
                <w:numId w:val="2"/>
              </w:numPr>
            </w:pPr>
            <w:r w:rsidRPr="00CD07A9">
              <w:t>Qualité de l’expression (vocabulaire et tournures de phrases adaptés)</w:t>
            </w:r>
          </w:p>
        </w:tc>
        <w:tc>
          <w:tcPr>
            <w:tcW w:w="1129" w:type="dxa"/>
          </w:tcPr>
          <w:p w14:paraId="77B21D05" w14:textId="3611C6A0" w:rsidR="001A6D20" w:rsidRPr="00CD07A9" w:rsidRDefault="00CD07A9" w:rsidP="00CD07A9">
            <w:r w:rsidRPr="00CD07A9">
              <w:t>/2</w:t>
            </w:r>
          </w:p>
        </w:tc>
      </w:tr>
      <w:tr w:rsidR="00CD07A9" w:rsidRPr="00CD07A9" w14:paraId="363D18B2" w14:textId="77777777" w:rsidTr="00CD07A9">
        <w:tc>
          <w:tcPr>
            <w:tcW w:w="7938" w:type="dxa"/>
          </w:tcPr>
          <w:p w14:paraId="09788AB2" w14:textId="4ACCBC5C" w:rsidR="00CD07A9" w:rsidRPr="00CD07A9" w:rsidRDefault="00CD07A9" w:rsidP="00CD07A9">
            <w:pPr>
              <w:pStyle w:val="Paragraphedeliste"/>
              <w:numPr>
                <w:ilvl w:val="0"/>
                <w:numId w:val="2"/>
              </w:numPr>
            </w:pPr>
            <w:r w:rsidRPr="00CD07A9">
              <w:t>Qualité du français (orthographe, accords, etc.)</w:t>
            </w:r>
          </w:p>
        </w:tc>
        <w:tc>
          <w:tcPr>
            <w:tcW w:w="1129" w:type="dxa"/>
          </w:tcPr>
          <w:p w14:paraId="706D9013" w14:textId="3AE1BF98" w:rsidR="00CD07A9" w:rsidRPr="00CD07A9" w:rsidRDefault="00CD07A9" w:rsidP="00CD07A9">
            <w:r w:rsidRPr="00CD07A9">
              <w:t>/2</w:t>
            </w:r>
          </w:p>
        </w:tc>
      </w:tr>
      <w:tr w:rsidR="00CD07A9" w:rsidRPr="00CD07A9" w14:paraId="16A4C67E" w14:textId="77777777" w:rsidTr="00FD0DF7">
        <w:tc>
          <w:tcPr>
            <w:tcW w:w="9067" w:type="dxa"/>
            <w:gridSpan w:val="2"/>
            <w:shd w:val="clear" w:color="auto" w:fill="C5E0B3" w:themeFill="accent6" w:themeFillTint="66"/>
          </w:tcPr>
          <w:p w14:paraId="424CC816" w14:textId="577A9E82" w:rsidR="00CD07A9" w:rsidRPr="00FD0DF7" w:rsidRDefault="00CD07A9" w:rsidP="00FD0DF7">
            <w:pPr>
              <w:ind w:firstLine="0"/>
              <w:rPr>
                <w:b/>
                <w:bCs/>
              </w:rPr>
            </w:pPr>
            <w:r w:rsidRPr="00FD0DF7">
              <w:rPr>
                <w:b/>
                <w:bCs/>
              </w:rPr>
              <w:t>Contenu complet et précis (sur 1</w:t>
            </w:r>
            <w:r w:rsidR="00FD0DF7">
              <w:rPr>
                <w:b/>
                <w:bCs/>
              </w:rPr>
              <w:t>0</w:t>
            </w:r>
            <w:r w:rsidRPr="00FD0DF7">
              <w:rPr>
                <w:b/>
                <w:bCs/>
              </w:rPr>
              <w:t xml:space="preserve"> points)</w:t>
            </w:r>
          </w:p>
        </w:tc>
      </w:tr>
      <w:tr w:rsidR="00CD07A9" w:rsidRPr="00CD07A9" w14:paraId="678BF4E3" w14:textId="77777777" w:rsidTr="00CD07A9">
        <w:tc>
          <w:tcPr>
            <w:tcW w:w="7938" w:type="dxa"/>
          </w:tcPr>
          <w:p w14:paraId="4A5F82B9" w14:textId="10DD4DB8" w:rsidR="00CD07A9" w:rsidRPr="00CD07A9" w:rsidRDefault="00CD07A9" w:rsidP="00CD07A9">
            <w:pPr>
              <w:pStyle w:val="Paragraphedeliste"/>
              <w:numPr>
                <w:ilvl w:val="0"/>
                <w:numId w:val="3"/>
              </w:numPr>
            </w:pPr>
            <w:r w:rsidRPr="00CD07A9">
              <w:t xml:space="preserve">Clarté de la structure (progression cohérente, intertitres précis) </w:t>
            </w:r>
          </w:p>
        </w:tc>
        <w:tc>
          <w:tcPr>
            <w:tcW w:w="1129" w:type="dxa"/>
          </w:tcPr>
          <w:p w14:paraId="4D26E0D4" w14:textId="2DAB4C37" w:rsidR="00CD07A9" w:rsidRPr="00CD07A9" w:rsidRDefault="00CD07A9" w:rsidP="00CD07A9">
            <w:r w:rsidRPr="00CD07A9">
              <w:t>/2</w:t>
            </w:r>
          </w:p>
        </w:tc>
      </w:tr>
      <w:tr w:rsidR="00CD07A9" w:rsidRPr="00CD07A9" w14:paraId="56DFA2E9" w14:textId="77777777" w:rsidTr="00CD07A9">
        <w:tc>
          <w:tcPr>
            <w:tcW w:w="7938" w:type="dxa"/>
          </w:tcPr>
          <w:p w14:paraId="7F3E9A6D" w14:textId="27E3E306" w:rsidR="00CD07A9" w:rsidRPr="00CD07A9" w:rsidRDefault="00CD07A9" w:rsidP="000C4F91">
            <w:pPr>
              <w:pStyle w:val="Paragraphedeliste"/>
              <w:numPr>
                <w:ilvl w:val="0"/>
                <w:numId w:val="3"/>
              </w:numPr>
            </w:pPr>
            <w:r w:rsidRPr="00CD07A9">
              <w:t xml:space="preserve">Objectif(s) de </w:t>
            </w:r>
            <w:r w:rsidR="000C4F91">
              <w:t>la mission</w:t>
            </w:r>
            <w:r w:rsidRPr="00CD07A9">
              <w:t xml:space="preserve"> clairement exposé(s) </w:t>
            </w:r>
          </w:p>
        </w:tc>
        <w:tc>
          <w:tcPr>
            <w:tcW w:w="1129" w:type="dxa"/>
          </w:tcPr>
          <w:p w14:paraId="1FB7525E" w14:textId="15EF1E19" w:rsidR="00CD07A9" w:rsidRPr="00CD07A9" w:rsidRDefault="00CD07A9" w:rsidP="00CD07A9">
            <w:r w:rsidRPr="00CD07A9">
              <w:t>/1</w:t>
            </w:r>
          </w:p>
        </w:tc>
      </w:tr>
      <w:tr w:rsidR="00CD07A9" w:rsidRPr="00CD07A9" w14:paraId="5C5AA4D5" w14:textId="77777777" w:rsidTr="00CD07A9">
        <w:tc>
          <w:tcPr>
            <w:tcW w:w="7938" w:type="dxa"/>
          </w:tcPr>
          <w:p w14:paraId="7B66F5D6" w14:textId="646B0A12" w:rsidR="00CD07A9" w:rsidRPr="00CD07A9" w:rsidRDefault="00CD07A9" w:rsidP="000C4F91">
            <w:pPr>
              <w:pStyle w:val="Paragraphedeliste"/>
              <w:numPr>
                <w:ilvl w:val="0"/>
                <w:numId w:val="3"/>
              </w:numPr>
            </w:pPr>
            <w:r w:rsidRPr="00CD07A9">
              <w:t xml:space="preserve">Contexte de </w:t>
            </w:r>
            <w:r w:rsidR="000C4F91">
              <w:t>la mission</w:t>
            </w:r>
            <w:r w:rsidRPr="00CD07A9">
              <w:t xml:space="preserve"> clair et précis </w:t>
            </w:r>
          </w:p>
        </w:tc>
        <w:tc>
          <w:tcPr>
            <w:tcW w:w="1129" w:type="dxa"/>
          </w:tcPr>
          <w:p w14:paraId="37F20FF3" w14:textId="70B6CBA2" w:rsidR="00CD07A9" w:rsidRPr="00CD07A9" w:rsidRDefault="00CD07A9" w:rsidP="00CD07A9">
            <w:r w:rsidRPr="00CD07A9">
              <w:t>/1</w:t>
            </w:r>
          </w:p>
        </w:tc>
      </w:tr>
      <w:tr w:rsidR="00CD07A9" w:rsidRPr="00CD07A9" w14:paraId="0EBDBE9C" w14:textId="77777777" w:rsidTr="00CD07A9">
        <w:tc>
          <w:tcPr>
            <w:tcW w:w="7938" w:type="dxa"/>
          </w:tcPr>
          <w:p w14:paraId="33FFCDB6" w14:textId="2E59E9CB" w:rsidR="00CD07A9" w:rsidRPr="00CD07A9" w:rsidRDefault="00CD07A9" w:rsidP="000C4F91">
            <w:pPr>
              <w:pStyle w:val="Paragraphedeliste"/>
              <w:numPr>
                <w:ilvl w:val="0"/>
                <w:numId w:val="3"/>
              </w:numPr>
            </w:pPr>
            <w:r w:rsidRPr="00CD07A9">
              <w:t xml:space="preserve">Description claire et précise </w:t>
            </w:r>
            <w:r w:rsidR="000C4F91">
              <w:t>de la mission réalisée</w:t>
            </w:r>
          </w:p>
        </w:tc>
        <w:tc>
          <w:tcPr>
            <w:tcW w:w="1129" w:type="dxa"/>
          </w:tcPr>
          <w:p w14:paraId="77839A27" w14:textId="065E2CE6" w:rsidR="00CD07A9" w:rsidRPr="00CD07A9" w:rsidRDefault="00CD07A9" w:rsidP="00CD07A9">
            <w:r w:rsidRPr="00CD07A9">
              <w:t>/</w:t>
            </w:r>
            <w:r w:rsidR="00FD0DF7">
              <w:t>2</w:t>
            </w:r>
          </w:p>
        </w:tc>
      </w:tr>
      <w:tr w:rsidR="00CD07A9" w:rsidRPr="00CD07A9" w14:paraId="35CAB962" w14:textId="77777777" w:rsidTr="00CD07A9">
        <w:tc>
          <w:tcPr>
            <w:tcW w:w="7938" w:type="dxa"/>
          </w:tcPr>
          <w:p w14:paraId="7D090B66" w14:textId="6CEC8F70" w:rsidR="00CD07A9" w:rsidRPr="00CD07A9" w:rsidRDefault="00CD07A9" w:rsidP="00CD07A9">
            <w:pPr>
              <w:pStyle w:val="Paragraphedeliste"/>
              <w:numPr>
                <w:ilvl w:val="0"/>
                <w:numId w:val="3"/>
              </w:numPr>
            </w:pPr>
            <w:r w:rsidRPr="00CD07A9">
              <w:t xml:space="preserve">Conclusion technique </w:t>
            </w:r>
          </w:p>
        </w:tc>
        <w:tc>
          <w:tcPr>
            <w:tcW w:w="1129" w:type="dxa"/>
          </w:tcPr>
          <w:p w14:paraId="5F074ABA" w14:textId="7883DD56" w:rsidR="00CD07A9" w:rsidRPr="00CD07A9" w:rsidRDefault="00CD07A9" w:rsidP="00CD07A9">
            <w:r w:rsidRPr="00CD07A9">
              <w:t>/2</w:t>
            </w:r>
          </w:p>
        </w:tc>
      </w:tr>
      <w:tr w:rsidR="00CD07A9" w:rsidRPr="00CD07A9" w14:paraId="5E357BC9" w14:textId="77777777" w:rsidTr="00CD07A9">
        <w:tc>
          <w:tcPr>
            <w:tcW w:w="7938" w:type="dxa"/>
          </w:tcPr>
          <w:p w14:paraId="57549DC2" w14:textId="3AEF035F" w:rsidR="00CD07A9" w:rsidRPr="00CD07A9" w:rsidRDefault="00CD07A9" w:rsidP="00CD07A9">
            <w:pPr>
              <w:pStyle w:val="Paragraphedeliste"/>
              <w:numPr>
                <w:ilvl w:val="0"/>
                <w:numId w:val="3"/>
              </w:numPr>
            </w:pPr>
            <w:r w:rsidRPr="00CD07A9">
              <w:t xml:space="preserve">Conclusion professionnelle (compétences) </w:t>
            </w:r>
          </w:p>
        </w:tc>
        <w:tc>
          <w:tcPr>
            <w:tcW w:w="1129" w:type="dxa"/>
          </w:tcPr>
          <w:p w14:paraId="6434F204" w14:textId="28226093" w:rsidR="00CD07A9" w:rsidRPr="00CD07A9" w:rsidRDefault="00CD07A9" w:rsidP="00CD07A9">
            <w:r w:rsidRPr="00CD07A9">
              <w:t>/2</w:t>
            </w:r>
          </w:p>
        </w:tc>
      </w:tr>
      <w:tr w:rsidR="00CD07A9" w:rsidRPr="00FD0DF7" w14:paraId="53D4C65C" w14:textId="77777777" w:rsidTr="00FD0DF7">
        <w:tc>
          <w:tcPr>
            <w:tcW w:w="7938" w:type="dxa"/>
            <w:shd w:val="clear" w:color="auto" w:fill="A8D08D" w:themeFill="accent6" w:themeFillTint="99"/>
          </w:tcPr>
          <w:p w14:paraId="053F2898" w14:textId="41E12906" w:rsidR="00CD07A9" w:rsidRPr="00FD0DF7" w:rsidRDefault="00CD07A9" w:rsidP="00FD0DF7">
            <w:pPr>
              <w:jc w:val="right"/>
              <w:rPr>
                <w:b/>
                <w:bCs/>
              </w:rPr>
            </w:pPr>
            <w:r w:rsidRPr="00FD0DF7">
              <w:rPr>
                <w:b/>
                <w:bCs/>
              </w:rPr>
              <w:t>NOTE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63050D1C" w14:textId="16BD033F" w:rsidR="00CD07A9" w:rsidRPr="00FD0DF7" w:rsidRDefault="00CD07A9" w:rsidP="00CD07A9">
            <w:pPr>
              <w:rPr>
                <w:b/>
                <w:bCs/>
              </w:rPr>
            </w:pPr>
            <w:r w:rsidRPr="00FD0DF7">
              <w:rPr>
                <w:b/>
                <w:bCs/>
              </w:rPr>
              <w:t>/20</w:t>
            </w:r>
          </w:p>
        </w:tc>
      </w:tr>
    </w:tbl>
    <w:p w14:paraId="766D50F3" w14:textId="77777777" w:rsidR="00FD0DF7" w:rsidRPr="00FD0DF7" w:rsidRDefault="00FD0DF7" w:rsidP="00CD07A9">
      <w:pPr>
        <w:rPr>
          <w:b/>
          <w:bCs/>
        </w:rPr>
      </w:pPr>
    </w:p>
    <w:p w14:paraId="2E87F6E7" w14:textId="07C06086" w:rsidR="00FD0DF7" w:rsidRDefault="00FD0DF7" w:rsidP="00FD0DF7">
      <w:pPr>
        <w:pStyle w:val="Titre1"/>
      </w:pPr>
      <w:r>
        <w:t>Évaluation de la mini-soutenance</w:t>
      </w:r>
    </w:p>
    <w:p w14:paraId="0F480374" w14:textId="480F3218" w:rsidR="00CD07A9" w:rsidRPr="00CD07A9" w:rsidRDefault="00CD07A9" w:rsidP="00FD0DF7">
      <w:pPr>
        <w:jc w:val="both"/>
      </w:pPr>
      <w:r w:rsidRPr="00CD07A9">
        <w:t>La présentation orale</w:t>
      </w:r>
      <w:r w:rsidR="00FD0DF7">
        <w:t>, accompagnée d’un diaporama,</w:t>
      </w:r>
      <w:r w:rsidRPr="00CD07A9">
        <w:t xml:space="preserve"> durera 7 min (+/- 1 min). Le barème sera élaboré collectivement. </w:t>
      </w:r>
    </w:p>
    <w:sectPr w:rsidR="00CD07A9" w:rsidRPr="00CD0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38B7" w14:textId="77777777" w:rsidR="00FD0DF7" w:rsidRDefault="00FD0DF7" w:rsidP="00FD0DF7">
      <w:pPr>
        <w:spacing w:after="0" w:line="240" w:lineRule="auto"/>
      </w:pPr>
      <w:r>
        <w:separator/>
      </w:r>
    </w:p>
  </w:endnote>
  <w:endnote w:type="continuationSeparator" w:id="0">
    <w:p w14:paraId="021567F6" w14:textId="77777777" w:rsidR="00FD0DF7" w:rsidRDefault="00FD0DF7" w:rsidP="00FD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DF24" w14:textId="77777777" w:rsidR="00FD0DF7" w:rsidRDefault="00FD0DF7" w:rsidP="00FD0DF7">
      <w:pPr>
        <w:spacing w:after="0" w:line="240" w:lineRule="auto"/>
      </w:pPr>
      <w:r>
        <w:separator/>
      </w:r>
    </w:p>
  </w:footnote>
  <w:footnote w:type="continuationSeparator" w:id="0">
    <w:p w14:paraId="5D9D49C7" w14:textId="77777777" w:rsidR="00FD0DF7" w:rsidRDefault="00FD0DF7" w:rsidP="00FD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3D76" w14:textId="366F7A8D" w:rsidR="00FD0DF7" w:rsidRDefault="00FD0DF7">
    <w:pPr>
      <w:pStyle w:val="En-tte"/>
    </w:pPr>
    <w:r w:rsidRPr="00FD0DF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B185ED" wp14:editId="6AF4ED3A">
          <wp:simplePos x="0" y="0"/>
          <wp:positionH relativeFrom="column">
            <wp:posOffset>5156835</wp:posOffset>
          </wp:positionH>
          <wp:positionV relativeFrom="paragraph">
            <wp:posOffset>-57785</wp:posOffset>
          </wp:positionV>
          <wp:extent cx="984885" cy="474980"/>
          <wp:effectExtent l="0" t="0" r="5715" b="1270"/>
          <wp:wrapSquare wrapText="bothSides"/>
          <wp:docPr id="1" name="Image 1" descr="LOGO mesures_phys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sures_physiqu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DF7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2404018" wp14:editId="06C4FE3B">
          <wp:simplePos x="0" y="0"/>
          <wp:positionH relativeFrom="column">
            <wp:posOffset>-257175</wp:posOffset>
          </wp:positionH>
          <wp:positionV relativeFrom="paragraph">
            <wp:posOffset>-635</wp:posOffset>
          </wp:positionV>
          <wp:extent cx="1504950" cy="466725"/>
          <wp:effectExtent l="0" t="0" r="0" b="9525"/>
          <wp:wrapSquare wrapText="bothSides"/>
          <wp:docPr id="2" name="Image 2" descr="Logo_IUTLeMans_print_margebla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UTLeMans_print_margeblanch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690"/>
    <w:multiLevelType w:val="hybridMultilevel"/>
    <w:tmpl w:val="DE621000"/>
    <w:lvl w:ilvl="0" w:tplc="D3D06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178C"/>
    <w:multiLevelType w:val="hybridMultilevel"/>
    <w:tmpl w:val="F3D4AB34"/>
    <w:lvl w:ilvl="0" w:tplc="3F9A6820">
      <w:numFmt w:val="bullet"/>
      <w:lvlText w:val="-"/>
      <w:lvlJc w:val="left"/>
      <w:pPr>
        <w:ind w:left="1080" w:hanging="360"/>
      </w:pPr>
      <w:rPr>
        <w:rFonts w:ascii="Garamond" w:eastAsia="SimSu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D6EB9"/>
    <w:multiLevelType w:val="hybridMultilevel"/>
    <w:tmpl w:val="49828C8C"/>
    <w:lvl w:ilvl="0" w:tplc="5088F4D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137A"/>
    <w:multiLevelType w:val="hybridMultilevel"/>
    <w:tmpl w:val="F362BFE4"/>
    <w:lvl w:ilvl="0" w:tplc="0E88CEB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6C4F"/>
    <w:multiLevelType w:val="hybridMultilevel"/>
    <w:tmpl w:val="A8B4A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F0C82"/>
    <w:multiLevelType w:val="hybridMultilevel"/>
    <w:tmpl w:val="01A44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2"/>
    <w:rsid w:val="00000786"/>
    <w:rsid w:val="000632EE"/>
    <w:rsid w:val="000C4F91"/>
    <w:rsid w:val="00124ACE"/>
    <w:rsid w:val="001A6D20"/>
    <w:rsid w:val="001B6ACC"/>
    <w:rsid w:val="00270E02"/>
    <w:rsid w:val="002772FC"/>
    <w:rsid w:val="006D578D"/>
    <w:rsid w:val="00A674D2"/>
    <w:rsid w:val="00A7061A"/>
    <w:rsid w:val="00CD07A9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8453"/>
  <w15:chartTrackingRefBased/>
  <w15:docId w15:val="{710A54D5-8C28-435C-9651-3D2CB59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A9"/>
    <w:pPr>
      <w:spacing w:line="276" w:lineRule="auto"/>
      <w:ind w:firstLine="708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FD0DF7"/>
    <w:pPr>
      <w:numPr>
        <w:numId w:val="4"/>
      </w:numPr>
      <w:spacing w:before="240" w:after="120"/>
      <w:ind w:left="1077"/>
      <w:outlineLvl w:val="0"/>
    </w:pPr>
    <w:rPr>
      <w:b/>
      <w:bCs/>
      <w:sz w:val="28"/>
      <w:szCs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D0DF7"/>
    <w:pPr>
      <w:numPr>
        <w:numId w:val="5"/>
      </w:numPr>
      <w:spacing w:before="240" w:after="120"/>
      <w:ind w:left="1559" w:hanging="357"/>
      <w:contextualSpacing w:val="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632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D0DF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D0DF7"/>
    <w:rPr>
      <w:rFonts w:ascii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FD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DF7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D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1396</Characters>
  <Application>Microsoft Office Word</Application>
  <DocSecurity>0</DocSecurity>
  <Lines>25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Hougue</dc:creator>
  <cp:keywords/>
  <dc:description/>
  <cp:lastModifiedBy>Clémentine Hougue</cp:lastModifiedBy>
  <cp:revision>3</cp:revision>
  <dcterms:created xsi:type="dcterms:W3CDTF">2023-02-27T09:45:00Z</dcterms:created>
  <dcterms:modified xsi:type="dcterms:W3CDTF">2023-02-27T09:56:00Z</dcterms:modified>
</cp:coreProperties>
</file>